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2820" w:rsidRPr="00BA2820" w:rsidRDefault="00BA2820" w:rsidP="00520BE8">
      <w:pPr>
        <w:spacing w:line="240" w:lineRule="auto"/>
        <w:jc w:val="both"/>
        <w:rPr>
          <w:b/>
          <w:sz w:val="48"/>
          <w:szCs w:val="4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BA2820">
        <w:rPr>
          <w:rFonts w:ascii="Times New Roman" w:hAnsi="Times New Roman" w:cs="Times New Roman"/>
          <w:b/>
          <w:sz w:val="28"/>
          <w:szCs w:val="28"/>
        </w:rPr>
        <w:t>Примерные темы рефератов для докторантов по дисциплине «</w:t>
      </w:r>
      <w:r w:rsidR="00520BE8">
        <w:rPr>
          <w:rFonts w:ascii="Times New Roman" w:hAnsi="Times New Roman" w:cs="Times New Roman"/>
          <w:b/>
          <w:sz w:val="28"/>
          <w:szCs w:val="28"/>
          <w:lang w:val="kk-KZ"/>
        </w:rPr>
        <w:t>Племенное дело в коневодстве</w:t>
      </w:r>
      <w:r w:rsidRPr="00BA2820">
        <w:rPr>
          <w:rFonts w:ascii="Times New Roman" w:hAnsi="Times New Roman" w:cs="Times New Roman"/>
          <w:b/>
          <w:sz w:val="28"/>
          <w:szCs w:val="28"/>
        </w:rPr>
        <w:t>»: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Основные направления НТП в селекции лошадей.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-1"/>
          <w:sz w:val="28"/>
          <w:szCs w:val="28"/>
        </w:rPr>
        <w:t>Методы племенного отбора в коневодстве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Племенная оценка лошадей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bCs/>
          <w:color w:val="000000"/>
          <w:spacing w:val="1"/>
          <w:sz w:val="28"/>
          <w:szCs w:val="28"/>
        </w:rPr>
        <w:t>Перспективное планирование племенной работы</w:t>
      </w:r>
    </w:p>
    <w:p w:rsidR="00520BE8" w:rsidRPr="00C26C74" w:rsidRDefault="00520BE8" w:rsidP="00520BE8">
      <w:pPr>
        <w:pStyle w:val="a3"/>
        <w:numPr>
          <w:ilvl w:val="0"/>
          <w:numId w:val="6"/>
        </w:numPr>
        <w:shd w:val="clear" w:color="auto" w:fill="FFFFFF"/>
        <w:spacing w:line="240" w:lineRule="auto"/>
        <w:ind w:right="2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Селекционная племенная ценность животных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Бонитировка лошадей разных пород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Оценка производителей по качеству потомства</w:t>
      </w:r>
    </w:p>
    <w:p w:rsidR="00520BE8" w:rsidRPr="00C26C74" w:rsidRDefault="00520BE8" w:rsidP="00520BE8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z w:val="28"/>
          <w:szCs w:val="28"/>
        </w:rPr>
        <w:t>Работы с линиями и семействами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Линейное разведение и его значение в деле совершенствования конских пород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Образование линий, родственное спаривание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sz w:val="28"/>
          <w:szCs w:val="28"/>
        </w:rPr>
        <w:t>Организация работы с семействами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инбридинга и гетерозиса</w:t>
      </w:r>
    </w:p>
    <w:p w:rsidR="00520BE8" w:rsidRPr="00C26C74" w:rsidRDefault="00520BE8" w:rsidP="00520BE8">
      <w:pPr>
        <w:pStyle w:val="a3"/>
        <w:widowControl w:val="0"/>
        <w:numPr>
          <w:ilvl w:val="0"/>
          <w:numId w:val="6"/>
        </w:numPr>
        <w:shd w:val="clear" w:color="auto" w:fill="FFFFFF"/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t>Использование мирового гено</w:t>
      </w:r>
      <w:r w:rsidRPr="00C26C74">
        <w:rPr>
          <w:rFonts w:ascii="Times New Roman" w:eastAsia="Calibri" w:hAnsi="Times New Roman" w:cs="Times New Roman"/>
          <w:color w:val="000000"/>
          <w:spacing w:val="3"/>
          <w:sz w:val="28"/>
          <w:szCs w:val="28"/>
        </w:rPr>
        <w:softHyphen/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фонда для совершенствования отечественных пород</w:t>
      </w:r>
    </w:p>
    <w:p w:rsidR="00520BE8" w:rsidRPr="00C26C74" w:rsidRDefault="00520BE8" w:rsidP="00520BE8">
      <w:pPr>
        <w:pStyle w:val="a3"/>
        <w:numPr>
          <w:ilvl w:val="0"/>
          <w:numId w:val="6"/>
        </w:numPr>
        <w:shd w:val="clear" w:color="auto" w:fill="FFFFFF"/>
        <w:spacing w:line="240" w:lineRule="auto"/>
        <w:jc w:val="both"/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 xml:space="preserve"> </w:t>
      </w:r>
      <w:r w:rsidRPr="00C26C74">
        <w:rPr>
          <w:rFonts w:ascii="Times New Roman" w:eastAsia="Calibri" w:hAnsi="Times New Roman" w:cs="Times New Roman"/>
          <w:color w:val="000000"/>
          <w:spacing w:val="1"/>
          <w:sz w:val="28"/>
          <w:szCs w:val="28"/>
        </w:rPr>
        <w:t>Племенная работа в верховом, рысистом коневодстве</w:t>
      </w:r>
    </w:p>
    <w:p w:rsidR="00184F8E" w:rsidRPr="00520BE8" w:rsidRDefault="00184F8E" w:rsidP="00184F8E">
      <w:pPr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84F8E" w:rsidRPr="00B86C27" w:rsidRDefault="00184F8E" w:rsidP="00184F8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947DA">
        <w:rPr>
          <w:rFonts w:ascii="Times New Roman" w:eastAsia="Times New Roman" w:hAnsi="Times New Roman" w:cs="Times New Roman"/>
          <w:b/>
          <w:sz w:val="28"/>
          <w:szCs w:val="28"/>
        </w:rPr>
        <w:t>Список рекомендуемой литературы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0BE8" w:rsidRDefault="00184F8E" w:rsidP="00520BE8">
      <w:pPr>
        <w:pStyle w:val="2"/>
        <w:tabs>
          <w:tab w:val="left" w:pos="709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520BE8">
        <w:rPr>
          <w:sz w:val="28"/>
          <w:szCs w:val="28"/>
          <w:lang w:val="kk-KZ"/>
        </w:rPr>
        <w:t xml:space="preserve">1 </w:t>
      </w:r>
      <w:r w:rsidR="00520BE8" w:rsidRPr="00240B8F">
        <w:rPr>
          <w:sz w:val="28"/>
          <w:szCs w:val="28"/>
          <w:lang w:val="kk-KZ"/>
        </w:rPr>
        <w:t>Муслимов Б.М, Брель И.М. Практикум по коневодству. – Костанай, 2007. – 227с.</w:t>
      </w:r>
    </w:p>
    <w:p w:rsidR="00520BE8" w:rsidRPr="00240B8F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 </w:t>
      </w:r>
      <w:r w:rsidRPr="00240B8F">
        <w:rPr>
          <w:rFonts w:ascii="Times New Roman" w:hAnsi="Times New Roman" w:cs="Times New Roman"/>
          <w:sz w:val="28"/>
          <w:szCs w:val="28"/>
        </w:rPr>
        <w:t xml:space="preserve">Козлов С.А. Парфёнов В.А. Коневодство. – </w:t>
      </w:r>
      <w:r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СПб Лань, 2004. – 304 с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>.</w:t>
      </w:r>
    </w:p>
    <w:p w:rsidR="00520BE8" w:rsidRPr="00870B0D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lang w:val="kk-KZ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240B8F">
        <w:rPr>
          <w:rFonts w:ascii="Times New Roman" w:hAnsi="Times New Roman" w:cs="Times New Roman"/>
          <w:sz w:val="28"/>
          <w:szCs w:val="28"/>
        </w:rPr>
        <w:t xml:space="preserve"> Федотов П.Н. Коневодство, -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М.:Колос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, 1989</w:t>
      </w:r>
    </w:p>
    <w:p w:rsidR="00520BE8" w:rsidRPr="00240B8F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40B8F">
        <w:rPr>
          <w:rFonts w:ascii="Times New Roman" w:hAnsi="Times New Roman" w:cs="Times New Roman"/>
          <w:sz w:val="28"/>
          <w:szCs w:val="28"/>
        </w:rPr>
        <w:t xml:space="preserve"> </w:t>
      </w:r>
      <w:r w:rsidRPr="00240B8F">
        <w:rPr>
          <w:rFonts w:ascii="Times New Roman" w:hAnsi="Times New Roman" w:cs="Times New Roman"/>
          <w:color w:val="000000"/>
          <w:sz w:val="28"/>
          <w:szCs w:val="28"/>
          <w:lang w:val="kk-KZ"/>
        </w:rPr>
        <w:t>Анашина Н.В., Гусев Ю.П., Ковешников В.С. Справочник по                        коневодству. – М.: Колос, 1983, - 158 с.</w:t>
      </w:r>
    </w:p>
    <w:p w:rsidR="00520BE8" w:rsidRPr="00240B8F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  <w:lang w:val="kk-KZ"/>
        </w:rPr>
        <w:t xml:space="preserve">       </w:t>
      </w:r>
      <w:r>
        <w:rPr>
          <w:rFonts w:ascii="Times New Roman" w:hAnsi="Times New Roman" w:cs="Times New Roman"/>
          <w:sz w:val="28"/>
        </w:rPr>
        <w:t>5</w:t>
      </w:r>
      <w:r w:rsidRPr="00240B8F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240B8F">
        <w:rPr>
          <w:rFonts w:ascii="Times New Roman" w:hAnsi="Times New Roman" w:cs="Times New Roman"/>
          <w:sz w:val="28"/>
        </w:rPr>
        <w:t>Моторико</w:t>
      </w:r>
      <w:proofErr w:type="spellEnd"/>
      <w:r w:rsidRPr="00240B8F">
        <w:rPr>
          <w:rFonts w:ascii="Times New Roman" w:hAnsi="Times New Roman" w:cs="Times New Roman"/>
          <w:sz w:val="28"/>
        </w:rPr>
        <w:t xml:space="preserve"> М.Г. Кустанайская порода лошадей.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Алма-Ата, 1981.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184с.</w:t>
      </w:r>
    </w:p>
    <w:p w:rsidR="00520BE8" w:rsidRPr="00240B8F" w:rsidRDefault="00520BE8" w:rsidP="00520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6</w:t>
      </w:r>
      <w:r w:rsidRPr="00240B8F">
        <w:rPr>
          <w:rFonts w:ascii="Times New Roman" w:hAnsi="Times New Roman" w:cs="Times New Roman"/>
          <w:sz w:val="28"/>
        </w:rPr>
        <w:t xml:space="preserve"> Муслимов Б.М. Кустанайская порода лошадей. – Костанай, 2000. –  С.19.</w:t>
      </w:r>
    </w:p>
    <w:p w:rsidR="00520BE8" w:rsidRPr="00240B8F" w:rsidRDefault="00520BE8" w:rsidP="00520B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Pr="00240B8F">
        <w:rPr>
          <w:rFonts w:ascii="Times New Roman" w:hAnsi="Times New Roman" w:cs="Times New Roman"/>
          <w:sz w:val="28"/>
        </w:rPr>
        <w:t xml:space="preserve"> Муслимов Б.М. Рекомендации по совершенствованию Кустанайской породы лошадей.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Костанай, 2000.</w:t>
      </w:r>
      <w:r w:rsidRPr="00240B8F">
        <w:rPr>
          <w:rFonts w:ascii="Times New Roman" w:hAnsi="Times New Roman" w:cs="Times New Roman"/>
          <w:sz w:val="28"/>
          <w:lang w:val="ru-MO"/>
        </w:rPr>
        <w:t xml:space="preserve"> –</w:t>
      </w:r>
      <w:r w:rsidRPr="00240B8F">
        <w:rPr>
          <w:rFonts w:ascii="Times New Roman" w:hAnsi="Times New Roman" w:cs="Times New Roman"/>
          <w:sz w:val="28"/>
        </w:rPr>
        <w:t xml:space="preserve"> С.9.</w:t>
      </w:r>
    </w:p>
    <w:p w:rsidR="00520BE8" w:rsidRPr="00240B8F" w:rsidRDefault="00520BE8" w:rsidP="00520B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240B8F">
        <w:rPr>
          <w:rFonts w:ascii="Times New Roman" w:hAnsi="Times New Roman" w:cs="Times New Roman"/>
          <w:sz w:val="28"/>
          <w:szCs w:val="28"/>
        </w:rPr>
        <w:t xml:space="preserve"> Нечаев 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40B8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Тореханов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А, Жумагул А, Сизонов Г,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Жайтапов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, Кикебаев Н, Нурушев М. Казахская лошадь // прошлое, настоящее,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будующее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>. – Алматы, 2005. – 208с.</w:t>
      </w:r>
    </w:p>
    <w:p w:rsidR="00520BE8" w:rsidRPr="00240B8F" w:rsidRDefault="00520BE8" w:rsidP="00520BE8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240B8F">
        <w:rPr>
          <w:rFonts w:ascii="Times New Roman" w:hAnsi="Times New Roman" w:cs="Times New Roman"/>
          <w:sz w:val="28"/>
          <w:szCs w:val="28"/>
        </w:rPr>
        <w:t xml:space="preserve"> Нурушев М. </w:t>
      </w:r>
      <w:proofErr w:type="spellStart"/>
      <w:r w:rsidRPr="00240B8F">
        <w:rPr>
          <w:rFonts w:ascii="Times New Roman" w:hAnsi="Times New Roman" w:cs="Times New Roman"/>
          <w:sz w:val="28"/>
          <w:szCs w:val="28"/>
        </w:rPr>
        <w:t>Адаевская</w:t>
      </w:r>
      <w:proofErr w:type="spellEnd"/>
      <w:r w:rsidRPr="00240B8F">
        <w:rPr>
          <w:rFonts w:ascii="Times New Roman" w:hAnsi="Times New Roman" w:cs="Times New Roman"/>
          <w:sz w:val="28"/>
          <w:szCs w:val="28"/>
        </w:rPr>
        <w:t xml:space="preserve"> лошадь (эволюция, современное состояние и перспективы разведения). – Алматы, 2005. – 384с.</w:t>
      </w:r>
    </w:p>
    <w:p w:rsidR="00520BE8" w:rsidRPr="001F5526" w:rsidRDefault="00520BE8" w:rsidP="00520BE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10</w:t>
      </w:r>
      <w:r w:rsidRPr="00240B8F">
        <w:rPr>
          <w:rFonts w:ascii="Times New Roman" w:hAnsi="Times New Roman" w:cs="Times New Roman"/>
          <w:sz w:val="28"/>
          <w:szCs w:val="28"/>
        </w:rPr>
        <w:t xml:space="preserve"> Журналы: «Вестник с/х науки Казахстана», «Коневодство и конный спорт», «Золотой Мустанг», «Зоотехния».</w:t>
      </w:r>
    </w:p>
    <w:p w:rsidR="000C75AC" w:rsidRPr="00184F8E" w:rsidRDefault="000C75AC" w:rsidP="00520BE8">
      <w:pPr>
        <w:pStyle w:val="2"/>
        <w:tabs>
          <w:tab w:val="left" w:pos="709"/>
        </w:tabs>
        <w:jc w:val="both"/>
        <w:rPr>
          <w:rFonts w:eastAsia="ArialMT"/>
          <w:sz w:val="28"/>
          <w:szCs w:val="28"/>
        </w:rPr>
      </w:pPr>
    </w:p>
    <w:p w:rsidR="000C75AC" w:rsidRPr="000C75AC" w:rsidRDefault="000C75AC" w:rsidP="00BA2820">
      <w:pPr>
        <w:rPr>
          <w:lang w:val="kk-KZ"/>
        </w:rPr>
      </w:pPr>
    </w:p>
    <w:p w:rsidR="00BA2820" w:rsidRPr="00E24D46" w:rsidRDefault="00BA2820" w:rsidP="00BA2820">
      <w:pPr>
        <w:keepNext/>
        <w:keepLines/>
        <w:spacing w:after="159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Требования к изложению материала</w:t>
      </w:r>
    </w:p>
    <w:p w:rsidR="00BA2820" w:rsidRPr="00E24D46" w:rsidRDefault="00BA2820" w:rsidP="00BA2820">
      <w:pPr>
        <w:ind w:left="20" w:firstLine="64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b/>
          <w:bCs/>
          <w:sz w:val="28"/>
          <w:szCs w:val="28"/>
        </w:rPr>
        <w:t>Структура реферата: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итульный лист;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46"/>
        </w:tabs>
        <w:spacing w:after="0"/>
        <w:ind w:left="426" w:right="4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главление работы с указанием страниц каждого вопроса, подвопроса (пункта);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ведение;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99"/>
        </w:tabs>
        <w:spacing w:after="0"/>
        <w:ind w:left="426" w:right="20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екстовое изложение материала, разбитое на вопросы и подвопросы (пункты, подпункты) с необходимыми ссылками на источники, использованные автором;</w:t>
      </w:r>
    </w:p>
    <w:p w:rsidR="00BA2820" w:rsidRPr="00E24D46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0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аключение;</w:t>
      </w:r>
    </w:p>
    <w:p w:rsidR="00BA2820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иблиографический список;</w:t>
      </w:r>
    </w:p>
    <w:p w:rsidR="00BA2820" w:rsidRPr="00783531" w:rsidRDefault="00BA2820" w:rsidP="00BA2820">
      <w:pPr>
        <w:pStyle w:val="a3"/>
        <w:numPr>
          <w:ilvl w:val="0"/>
          <w:numId w:val="2"/>
        </w:numPr>
        <w:tabs>
          <w:tab w:val="left" w:pos="567"/>
          <w:tab w:val="left" w:pos="916"/>
        </w:tabs>
        <w:spacing w:after="0"/>
        <w:ind w:left="426" w:hanging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783531">
        <w:rPr>
          <w:rFonts w:ascii="Times New Roman" w:eastAsia="Times New Roman" w:hAnsi="Times New Roman" w:cs="Times New Roman"/>
          <w:sz w:val="28"/>
          <w:szCs w:val="28"/>
        </w:rPr>
        <w:t>риложения, которые состоят из таблиц, диаграмм, графиков, рисунков, схем (необязательная часть реферата).</w:t>
      </w:r>
    </w:p>
    <w:p w:rsidR="00BA2820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BA2820" w:rsidRPr="00E24D46" w:rsidRDefault="00BA2820" w:rsidP="00BA2820">
      <w:pPr>
        <w:ind w:lef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Титульный лист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заполняется по единой форме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Оглавление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(план, содержание) включает названия всех разделов (пунктов плана) реферата и номера страниц, указывающие начало этих разделов в тексте реферата.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Введение.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В этой части реферата обосновывается актуальность выбранной темы, формулируются цели работы и основные вопросы, которые предполагается раскрыть в реферате, указываются используемые материалы и дается их краткая характеристика с точки зрения полноты освещения избранной темы. Объем введения не должен превышать 1-1,5 страницы.</w:t>
      </w:r>
    </w:p>
    <w:p w:rsidR="00BA2820" w:rsidRPr="00E24D46" w:rsidRDefault="00BA2820" w:rsidP="00BA2820">
      <w:pPr>
        <w:ind w:left="20" w:right="20" w:firstLine="5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4D46">
        <w:rPr>
          <w:rFonts w:ascii="Times New Roman" w:eastAsia="Times New Roman" w:hAnsi="Times New Roman" w:cs="Times New Roman"/>
          <w:i/>
          <w:iCs/>
          <w:sz w:val="28"/>
          <w:szCs w:val="28"/>
        </w:rPr>
        <w:t>Основная часть</w:t>
      </w:r>
      <w:r w:rsidRPr="00E24D46">
        <w:rPr>
          <w:rFonts w:ascii="Times New Roman" w:eastAsia="Times New Roman" w:hAnsi="Times New Roman" w:cs="Times New Roman"/>
          <w:sz w:val="28"/>
          <w:szCs w:val="28"/>
        </w:rPr>
        <w:t xml:space="preserve"> реферата может быть представлена одной или несколькими главами, которые могут включать 2-3 параграфа (подпункта, раздела).</w:t>
      </w: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firstLine="0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</w:p>
    <w:p w:rsidR="00BA2820" w:rsidRPr="006F2021" w:rsidRDefault="00BA2820" w:rsidP="00BA2820">
      <w:pPr>
        <w:pStyle w:val="4"/>
        <w:spacing w:line="288" w:lineRule="auto"/>
        <w:ind w:left="5664" w:firstLine="6"/>
        <w:rPr>
          <w:rFonts w:ascii="Times New Roman" w:hAnsi="Times New Roman"/>
          <w:bCs/>
          <w:sz w:val="28"/>
          <w:szCs w:val="28"/>
          <w:u w:val="single"/>
        </w:rPr>
      </w:pPr>
      <w:r w:rsidRPr="006F2021">
        <w:rPr>
          <w:rFonts w:ascii="Times New Roman" w:hAnsi="Times New Roman"/>
          <w:bCs/>
          <w:sz w:val="28"/>
          <w:szCs w:val="28"/>
          <w:u w:val="single"/>
        </w:rPr>
        <w:lastRenderedPageBreak/>
        <w:t>Образец титульного листа</w:t>
      </w:r>
    </w:p>
    <w:p w:rsidR="00BA2820" w:rsidRPr="006F2021" w:rsidRDefault="00BA2820" w:rsidP="00BA2820">
      <w:pPr>
        <w:pStyle w:val="4"/>
        <w:spacing w:line="288" w:lineRule="auto"/>
        <w:ind w:firstLine="567"/>
        <w:rPr>
          <w:rFonts w:ascii="Times New Roman" w:hAnsi="Times New Roman"/>
          <w:bCs/>
          <w:sz w:val="28"/>
          <w:szCs w:val="28"/>
        </w:rPr>
      </w:pPr>
    </w:p>
    <w:p w:rsidR="00BA2820" w:rsidRPr="00A32F66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 w:rsidRPr="00A32F66">
        <w:rPr>
          <w:rFonts w:ascii="Times New Roman" w:hAnsi="Times New Roman"/>
          <w:bCs/>
          <w:szCs w:val="26"/>
        </w:rPr>
        <w:t xml:space="preserve">МИНИСТЕРСТВО СЕЛЬСКОГО ХОЗЯЙСТВА </w:t>
      </w:r>
      <w:r>
        <w:rPr>
          <w:rFonts w:ascii="Times New Roman" w:hAnsi="Times New Roman"/>
          <w:bCs/>
          <w:szCs w:val="26"/>
        </w:rPr>
        <w:t>РЕСПУБЛИКИ КАЗАХСТАН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Cs w:val="26"/>
        </w:rPr>
      </w:pPr>
      <w:r>
        <w:rPr>
          <w:rFonts w:ascii="Times New Roman" w:hAnsi="Times New Roman"/>
          <w:bCs/>
          <w:szCs w:val="26"/>
        </w:rPr>
        <w:t>КОСТАНАЙСКИЙ ГОСУДАРСТВЕННЫЙ УНИВЕРСИТЕТ ИМ.А.БАЙТУРСЫНОВА</w:t>
      </w:r>
    </w:p>
    <w:p w:rsidR="00BA282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Факультет ветеринарии и технологии 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Кафедра технологии </w:t>
      </w:r>
      <w:r>
        <w:rPr>
          <w:rFonts w:ascii="Times New Roman" w:hAnsi="Times New Roman"/>
          <w:bCs/>
          <w:sz w:val="28"/>
          <w:szCs w:val="28"/>
        </w:rPr>
        <w:t xml:space="preserve">производства продуктов </w:t>
      </w:r>
      <w:r w:rsidRPr="006F2021">
        <w:rPr>
          <w:rFonts w:ascii="Times New Roman" w:hAnsi="Times New Roman"/>
          <w:bCs/>
          <w:sz w:val="28"/>
          <w:szCs w:val="28"/>
        </w:rPr>
        <w:t>животноводства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6F2021">
        <w:rPr>
          <w:rFonts w:ascii="Times New Roman" w:hAnsi="Times New Roman"/>
          <w:b/>
          <w:bCs/>
          <w:sz w:val="28"/>
          <w:szCs w:val="28"/>
        </w:rPr>
        <w:t xml:space="preserve">Реферат 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A53850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  <w:lang w:val="kk-KZ"/>
        </w:rPr>
      </w:pPr>
      <w:r w:rsidRPr="006F2021">
        <w:rPr>
          <w:rFonts w:ascii="Times New Roman" w:hAnsi="Times New Roman"/>
          <w:bCs/>
          <w:sz w:val="28"/>
          <w:szCs w:val="28"/>
        </w:rPr>
        <w:t xml:space="preserve">на тему: Состояние коннозаводства и перспективы его развития в </w:t>
      </w:r>
      <w:r w:rsidR="00A53850">
        <w:rPr>
          <w:rFonts w:ascii="Times New Roman" w:hAnsi="Times New Roman"/>
          <w:bCs/>
          <w:sz w:val="28"/>
          <w:szCs w:val="28"/>
        </w:rPr>
        <w:t>Казахстан</w:t>
      </w:r>
      <w:r w:rsidR="00A53850">
        <w:rPr>
          <w:rFonts w:ascii="Times New Roman" w:hAnsi="Times New Roman"/>
          <w:bCs/>
          <w:sz w:val="28"/>
          <w:szCs w:val="28"/>
          <w:lang w:val="kk-KZ"/>
        </w:rPr>
        <w:t>е</w:t>
      </w: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288" w:lineRule="auto"/>
        <w:ind w:firstLine="0"/>
        <w:jc w:val="center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</w:t>
      </w:r>
      <w:r w:rsidRPr="006F2021">
        <w:rPr>
          <w:rFonts w:ascii="Times New Roman" w:hAnsi="Times New Roman"/>
          <w:bCs/>
          <w:sz w:val="28"/>
          <w:szCs w:val="28"/>
        </w:rPr>
        <w:t xml:space="preserve">Выполнил: </w:t>
      </w:r>
      <w:r w:rsidRPr="006F2021">
        <w:rPr>
          <w:rFonts w:ascii="Times New Roman" w:hAnsi="Times New Roman"/>
          <w:bCs/>
          <w:sz w:val="28"/>
          <w:szCs w:val="28"/>
        </w:rPr>
        <w:tab/>
        <w:t>студент ЗМ 1101</w:t>
      </w:r>
    </w:p>
    <w:p w:rsidR="00BA2820" w:rsidRPr="006F2021" w:rsidRDefault="00BA2820" w:rsidP="00BA2820">
      <w:pPr>
        <w:pStyle w:val="4"/>
        <w:spacing w:line="360" w:lineRule="auto"/>
        <w:ind w:left="5527" w:firstLine="137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(Ф.И.О)_____________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Проверил: _______________    </w:t>
      </w: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BA2820" w:rsidRPr="006F2021" w:rsidRDefault="00BA2820" w:rsidP="00BA2820">
      <w:pPr>
        <w:pStyle w:val="4"/>
        <w:spacing w:line="360" w:lineRule="auto"/>
        <w:ind w:left="4111" w:firstLine="0"/>
        <w:jc w:val="left"/>
        <w:rPr>
          <w:rFonts w:ascii="Times New Roman" w:hAnsi="Times New Roman"/>
          <w:bCs/>
          <w:sz w:val="28"/>
          <w:szCs w:val="28"/>
        </w:rPr>
      </w:pPr>
    </w:p>
    <w:p w:rsidR="0034689D" w:rsidRPr="00BA2820" w:rsidRDefault="002A0D4A" w:rsidP="00BA2820">
      <w:pPr>
        <w:pStyle w:val="4"/>
        <w:spacing w:line="360" w:lineRule="auto"/>
        <w:ind w:firstLine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Костанай 2018</w:t>
      </w:r>
      <w:bookmarkStart w:id="0" w:name="_GoBack"/>
      <w:bookmarkEnd w:id="0"/>
    </w:p>
    <w:sectPr w:rsidR="0034689D" w:rsidRPr="00BA2820" w:rsidSect="003468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981196"/>
    <w:multiLevelType w:val="hybridMultilevel"/>
    <w:tmpl w:val="CACEBA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216D3"/>
    <w:multiLevelType w:val="hybridMultilevel"/>
    <w:tmpl w:val="B0D0B1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EF67C4"/>
    <w:multiLevelType w:val="hybridMultilevel"/>
    <w:tmpl w:val="766C8C38"/>
    <w:lvl w:ilvl="0" w:tplc="BBF674A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9D6F69"/>
    <w:multiLevelType w:val="hybridMultilevel"/>
    <w:tmpl w:val="A55418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427CA9"/>
    <w:multiLevelType w:val="hybridMultilevel"/>
    <w:tmpl w:val="27B6FC04"/>
    <w:lvl w:ilvl="0" w:tplc="C8B2FA56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0EA424F"/>
    <w:multiLevelType w:val="hybridMultilevel"/>
    <w:tmpl w:val="D80E4F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2820"/>
    <w:rsid w:val="000C75AC"/>
    <w:rsid w:val="000E71E8"/>
    <w:rsid w:val="00160352"/>
    <w:rsid w:val="00184F8E"/>
    <w:rsid w:val="002A0D4A"/>
    <w:rsid w:val="0034689D"/>
    <w:rsid w:val="0037193F"/>
    <w:rsid w:val="00520BE8"/>
    <w:rsid w:val="006B0B3E"/>
    <w:rsid w:val="006B66B9"/>
    <w:rsid w:val="00A53850"/>
    <w:rsid w:val="00BA2820"/>
    <w:rsid w:val="00D166F3"/>
    <w:rsid w:val="00D61628"/>
    <w:rsid w:val="00D92035"/>
    <w:rsid w:val="00F06AE4"/>
    <w:rsid w:val="00F973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2820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82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A282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A282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A2820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List Paragraph"/>
    <w:basedOn w:val="a"/>
    <w:uiPriority w:val="34"/>
    <w:qFormat/>
    <w:rsid w:val="00BA2820"/>
    <w:pPr>
      <w:ind w:left="720"/>
      <w:contextualSpacing/>
    </w:pPr>
  </w:style>
  <w:style w:type="paragraph" w:customStyle="1" w:styleId="4">
    <w:name w:val="А4_обычный"/>
    <w:link w:val="40"/>
    <w:rsid w:val="00BA2820"/>
    <w:pPr>
      <w:widowControl w:val="0"/>
      <w:spacing w:after="0" w:line="240" w:lineRule="auto"/>
      <w:ind w:firstLine="720"/>
      <w:jc w:val="both"/>
    </w:pPr>
    <w:rPr>
      <w:rFonts w:ascii="Bookman Old Style" w:eastAsia="Times New Roman" w:hAnsi="Bookman Old Style" w:cs="Times New Roman"/>
      <w:sz w:val="26"/>
      <w:szCs w:val="20"/>
      <w:lang w:eastAsia="ru-RU"/>
    </w:rPr>
  </w:style>
  <w:style w:type="character" w:customStyle="1" w:styleId="40">
    <w:name w:val="А4_обычный Знак"/>
    <w:link w:val="4"/>
    <w:rsid w:val="00BA2820"/>
    <w:rPr>
      <w:rFonts w:ascii="Bookman Old Style" w:eastAsia="Times New Roman" w:hAnsi="Bookman Old Style" w:cs="Times New Roman"/>
      <w:sz w:val="26"/>
      <w:szCs w:val="20"/>
      <w:lang w:eastAsia="ru-RU"/>
    </w:rPr>
  </w:style>
  <w:style w:type="paragraph" w:styleId="a4">
    <w:name w:val="Normal (Web)"/>
    <w:basedOn w:val="a"/>
    <w:uiPriority w:val="99"/>
    <w:rsid w:val="00BA28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rsid w:val="000C75A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right="-60"/>
    </w:pPr>
    <w:rPr>
      <w:rFonts w:ascii="Times New Roman" w:eastAsia="Times New Roman" w:hAnsi="Times New Roman" w:cs="Times New Roman"/>
      <w:color w:val="000000"/>
      <w:spacing w:val="-3"/>
      <w:sz w:val="20"/>
      <w:szCs w:val="15"/>
    </w:rPr>
  </w:style>
  <w:style w:type="character" w:customStyle="1" w:styleId="20">
    <w:name w:val="Основной текст 2 Знак"/>
    <w:basedOn w:val="a0"/>
    <w:link w:val="2"/>
    <w:rsid w:val="000C75AC"/>
    <w:rPr>
      <w:rFonts w:ascii="Times New Roman" w:eastAsia="Times New Roman" w:hAnsi="Times New Roman" w:cs="Times New Roman"/>
      <w:color w:val="000000"/>
      <w:spacing w:val="-3"/>
      <w:sz w:val="20"/>
      <w:szCs w:val="15"/>
      <w:shd w:val="clear" w:color="auto" w:fill="FFFFFF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3BCC4-9C93-4A91-9DBB-8D00B4B155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500</Words>
  <Characters>2855</Characters>
  <Application>Microsoft Office Word</Application>
  <DocSecurity>0</DocSecurity>
  <Lines>23</Lines>
  <Paragraphs>6</Paragraphs>
  <ScaleCrop>false</ScaleCrop>
  <Company/>
  <LinksUpToDate>false</LinksUpToDate>
  <CharactersWithSpaces>3349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Acer</cp:lastModifiedBy>
  <cp:revision>12</cp:revision>
  <dcterms:created xsi:type="dcterms:W3CDTF">2015-09-27T12:29:00Z</dcterms:created>
  <dcterms:modified xsi:type="dcterms:W3CDTF">2019-04-05T08:17:00Z</dcterms:modified>
</cp:coreProperties>
</file>